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960A3" w:rsidRDefault="004960A3" w14:paraId="672A665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eastAsia="Open Sans" w:cs="Open Sans"/>
          <w:b/>
          <w:sz w:val="24"/>
          <w:szCs w:val="24"/>
        </w:rPr>
      </w:pPr>
      <w:bookmarkStart w:name="_heading=h.gjdgxs" w:id="0"/>
      <w:bookmarkEnd w:id="0"/>
    </w:p>
    <w:p w:rsidR="7281D847" w:rsidP="69E44AF4" w:rsidRDefault="7281D847" w14:paraId="1F3D6B4A" w14:textId="7B135C4A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</w:pPr>
      <w:r w:rsidRPr="69E44AF4" w:rsidR="7281D847">
        <w:rPr>
          <w:rFonts w:ascii="Open Sans" w:hAnsi="Open Sans" w:eastAsia="Open Sans" w:cs="Open Sans"/>
          <w:b w:val="1"/>
          <w:bCs w:val="1"/>
          <w:sz w:val="42"/>
          <w:szCs w:val="42"/>
        </w:rPr>
        <w:t>Community Outreach Advisor</w:t>
      </w:r>
    </w:p>
    <w:p w:rsidR="69E44AF4" w:rsidP="69E44AF4" w:rsidRDefault="69E44AF4" w14:paraId="77B3728B" w14:textId="2FED9CAF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rPr>
          <w:rFonts w:ascii="Open Sans" w:hAnsi="Open Sans" w:eastAsia="Open Sans" w:cs="Open Sans"/>
          <w:b w:val="1"/>
          <w:bCs w:val="1"/>
          <w:sz w:val="42"/>
          <w:szCs w:val="42"/>
        </w:rPr>
      </w:pPr>
    </w:p>
    <w:p w:rsidR="004960A3" w:rsidRDefault="00306AD4" w14:paraId="6EDD696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eastAsia="Open Sans" w:cs="Open Sans"/>
          <w:b/>
          <w:sz w:val="30"/>
          <w:szCs w:val="30"/>
        </w:rPr>
      </w:pPr>
      <w:r>
        <w:rPr>
          <w:rFonts w:ascii="Open Sans" w:hAnsi="Open Sans" w:eastAsia="Open Sans" w:cs="Open Sans"/>
          <w:b/>
          <w:sz w:val="30"/>
          <w:szCs w:val="30"/>
        </w:rPr>
        <w:t xml:space="preserve">Person specification </w:t>
      </w:r>
    </w:p>
    <w:p w:rsidR="004960A3" w:rsidRDefault="004960A3" w14:paraId="0A37501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eastAsia="Open Sans" w:cs="Open Sans"/>
          <w:b/>
          <w:sz w:val="28"/>
          <w:szCs w:val="28"/>
        </w:rPr>
      </w:pPr>
    </w:p>
    <w:p w:rsidR="004960A3" w:rsidRDefault="00306AD4" w14:paraId="58BBC574" w14:textId="77777777">
      <w:pPr>
        <w:rPr>
          <w:rFonts w:ascii="Open Sans" w:hAnsi="Open Sans" w:eastAsia="Open Sans" w:cs="Open Sans"/>
          <w:b/>
          <w:sz w:val="24"/>
          <w:szCs w:val="24"/>
        </w:rPr>
      </w:pPr>
      <w:r>
        <w:rPr>
          <w:rFonts w:ascii="Open Sans" w:hAnsi="Open Sans" w:eastAsia="Open Sans" w:cs="Open Sans"/>
          <w:b/>
          <w:sz w:val="24"/>
          <w:szCs w:val="24"/>
        </w:rPr>
        <w:t xml:space="preserve">Essential Criteria </w:t>
      </w:r>
    </w:p>
    <w:p w:rsidR="004960A3" w:rsidP="11F0E103" w:rsidRDefault="00306AD4" w14:paraId="7939CB01" w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 w:rsidRPr="11F0E103">
        <w:rPr>
          <w:rFonts w:ascii="Open Sans" w:hAnsi="Open Sans" w:eastAsia="Open Sans" w:cs="Open Sans"/>
          <w:sz w:val="24"/>
          <w:szCs w:val="24"/>
        </w:rPr>
        <w:t>Ability to interview clients using sensitive listening and questioning skills to get to the root of issues and empower clients, whilst maintaining structure and control of meetings.</w:t>
      </w:r>
    </w:p>
    <w:p w:rsidR="004960A3" w:rsidP="11F0E103" w:rsidRDefault="00306AD4" w14:paraId="3F2194B6" w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 w:rsidRPr="11F0E103">
        <w:rPr>
          <w:rFonts w:ascii="Open Sans" w:hAnsi="Open Sans" w:eastAsia="Open Sans" w:cs="Open Sans"/>
          <w:sz w:val="24"/>
          <w:szCs w:val="24"/>
        </w:rPr>
        <w:t xml:space="preserve">The capacity to work unsupervised or with minimal supervision </w:t>
      </w:r>
    </w:p>
    <w:p w:rsidR="004960A3" w:rsidP="11F0E103" w:rsidRDefault="00306AD4" w14:paraId="2CAE3AAE" w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 w:rsidRPr="11F0E103">
        <w:rPr>
          <w:rFonts w:ascii="Open Sans" w:hAnsi="Open Sans" w:eastAsia="Open Sans" w:cs="Open Sans"/>
          <w:sz w:val="24"/>
          <w:szCs w:val="24"/>
        </w:rPr>
        <w:t xml:space="preserve">Good communication and IT skills to deal efficiently with queries, using online information and recording cases on our IT system </w:t>
      </w:r>
    </w:p>
    <w:p w:rsidR="004960A3" w:rsidRDefault="00306AD4" w14:paraId="5C768778" w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ascii="Open Sans" w:hAnsi="Open Sans" w:eastAsia="Open Sans" w:cs="Open Sans"/>
          <w:sz w:val="24"/>
          <w:szCs w:val="24"/>
        </w:rPr>
        <w:t xml:space="preserve">The ability to meet deadlines and manage your workload in a pressured environment </w:t>
      </w:r>
    </w:p>
    <w:p w:rsidR="004960A3" w:rsidRDefault="00306AD4" w14:paraId="333BF293" w14:textId="77777777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>
        <w:rPr>
          <w:rFonts w:ascii="Open Sans" w:hAnsi="Open Sans" w:eastAsia="Open Sans" w:cs="Open Sans"/>
          <w:sz w:val="24"/>
          <w:szCs w:val="24"/>
        </w:rPr>
        <w:t>Proven understanding of equality and diversity and its application to the provision of advice.</w:t>
      </w:r>
    </w:p>
    <w:p w:rsidR="004960A3" w:rsidRDefault="00306AD4" w14:paraId="76B8967B" w14:textId="72B8EF3D">
      <w:pPr>
        <w:numPr>
          <w:ilvl w:val="0"/>
          <w:numId w:val="1"/>
        </w:numPr>
        <w:rPr>
          <w:rFonts w:ascii="Open Sans" w:hAnsi="Open Sans" w:eastAsia="Open Sans" w:cs="Open Sans"/>
          <w:sz w:val="24"/>
          <w:szCs w:val="24"/>
        </w:rPr>
      </w:pPr>
      <w:r w:rsidRPr="074EC688" w:rsidR="00306AD4">
        <w:rPr>
          <w:rFonts w:ascii="Open Sans" w:hAnsi="Open Sans" w:eastAsia="Open Sans" w:cs="Open Sans"/>
          <w:sz w:val="24"/>
          <w:szCs w:val="24"/>
        </w:rPr>
        <w:t xml:space="preserve">Ability to commit and work within the aims, </w:t>
      </w:r>
      <w:r w:rsidRPr="074EC688" w:rsidR="00306AD4">
        <w:rPr>
          <w:rFonts w:ascii="Open Sans" w:hAnsi="Open Sans" w:eastAsia="Open Sans" w:cs="Open Sans"/>
          <w:sz w:val="24"/>
          <w:szCs w:val="24"/>
        </w:rPr>
        <w:t>principles</w:t>
      </w:r>
      <w:r w:rsidRPr="074EC688" w:rsidR="00306AD4">
        <w:rPr>
          <w:rFonts w:ascii="Open Sans" w:hAnsi="Open Sans" w:eastAsia="Open Sans" w:cs="Open Sans"/>
          <w:sz w:val="24"/>
          <w:szCs w:val="24"/>
        </w:rPr>
        <w:t xml:space="preserve"> and policies of the Citizens Advice service.</w:t>
      </w:r>
      <w:bookmarkStart w:name="_GoBack" w:id="1"/>
      <w:bookmarkEnd w:id="1"/>
    </w:p>
    <w:p w:rsidR="29CCBA6B" w:rsidP="074EC688" w:rsidRDefault="29CCBA6B" w14:paraId="4BF8D33D" w14:textId="0236044F">
      <w:pPr>
        <w:numPr>
          <w:ilvl w:val="0"/>
          <w:numId w:val="1"/>
        </w:numPr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74EC688" w:rsidR="29CCBA6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Full UK driving licence essential.</w:t>
      </w:r>
    </w:p>
    <w:p w:rsidR="29CCBA6B" w:rsidP="074EC688" w:rsidRDefault="29CCBA6B" w14:paraId="1801EFF7" w14:textId="7469E450">
      <w:pPr>
        <w:pStyle w:val="ListParagraph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74EC688" w:rsidR="29CCBA6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Highly organised, with the ability to prioritise workload, manage changing schedules, and adapt to the needs of different communities and venues.</w:t>
      </w:r>
    </w:p>
    <w:p w:rsidR="29CCBA6B" w:rsidP="074EC688" w:rsidRDefault="29CCBA6B" w14:paraId="26E33817" w14:textId="0520AA12">
      <w:pPr>
        <w:pStyle w:val="ListParagraph"/>
        <w:numPr>
          <w:ilvl w:val="0"/>
          <w:numId w:val="1"/>
        </w:numPr>
        <w:shd w:val="clear" w:color="auto" w:fill="FFFFFF" w:themeFill="background1"/>
        <w:spacing w:before="0" w:beforeAutospacing="off" w:after="0" w:afterAutospacing="off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74EC688" w:rsidR="29CCBA6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Confident working independently and using initiative to build relationships, engage with community members, and develop partnerships with local organisations and venue providers.</w:t>
      </w:r>
    </w:p>
    <w:p w:rsidR="074EC688" w:rsidP="074EC688" w:rsidRDefault="074EC688" w14:paraId="5A2AB826" w14:textId="2880C052">
      <w:pPr>
        <w:pStyle w:val="ListParagraph"/>
        <w:ind w:left="720"/>
        <w:rPr>
          <w:sz w:val="22"/>
          <w:szCs w:val="22"/>
        </w:rPr>
      </w:pPr>
    </w:p>
    <w:p w:rsidR="004960A3" w:rsidRDefault="004960A3" w14:paraId="5A39BBE3" w14:textId="77777777">
      <w:pPr>
        <w:rPr>
          <w:rFonts w:ascii="Open Sans" w:hAnsi="Open Sans" w:eastAsia="Open Sans" w:cs="Open Sans"/>
          <w:sz w:val="24"/>
          <w:szCs w:val="24"/>
        </w:rPr>
      </w:pPr>
    </w:p>
    <w:p w:rsidR="004960A3" w:rsidRDefault="004960A3" w14:paraId="41C8F39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eastAsia="Open Sans" w:cs="Open Sans"/>
          <w:sz w:val="24"/>
          <w:szCs w:val="24"/>
        </w:rPr>
      </w:pPr>
    </w:p>
    <w:sectPr w:rsidR="004960A3">
      <w:headerReference w:type="default" r:id="rId11"/>
      <w:footerReference w:type="default" r:id="rId12"/>
      <w:pgSz w:w="11906" w:h="16838" w:orient="portrait"/>
      <w:pgMar w:top="1440" w:right="1080" w:bottom="144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35C" w:rsidRDefault="00C8135C" w14:paraId="761A7E02" w14:textId="77777777">
      <w:pPr>
        <w:spacing w:line="240" w:lineRule="auto"/>
      </w:pPr>
      <w:r>
        <w:separator/>
      </w:r>
    </w:p>
  </w:endnote>
  <w:endnote w:type="continuationSeparator" w:id="0">
    <w:p w:rsidR="00C8135C" w:rsidRDefault="00C8135C" w14:paraId="30968ED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A0FC46A-3DF8-4EAA-8754-0AD87F5CB50E}" r:id="rId1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235F5F17-8DC9-4710-86F6-362336229886}" r:id="rId2"/>
    <w:embedBold w:fontKey="{4FAE874E-D564-4FFC-99C3-8AACF96CF0B1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D5ED041-B2A9-435C-901B-531C8E0508CF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FCC72DF-674C-4F52-96B8-CF97BD46F918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0A3" w:rsidRDefault="00306AD4" w14:paraId="088570E2" w14:textId="77777777">
    <w:pPr>
      <w:rPr>
        <w:rFonts w:ascii="Open Sans" w:hAnsi="Open Sans" w:eastAsia="Open Sans" w:cs="Open Sans"/>
        <w:sz w:val="18"/>
        <w:szCs w:val="18"/>
      </w:rPr>
    </w:pPr>
    <w:r>
      <w:rPr>
        <w:rFonts w:ascii="Open Sans" w:hAnsi="Open Sans" w:eastAsia="Open Sans" w:cs="Open Sans"/>
        <w:sz w:val="18"/>
        <w:szCs w:val="18"/>
      </w:rPr>
      <w:t>May 2022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35C" w:rsidRDefault="00C8135C" w14:paraId="649586B2" w14:textId="77777777">
      <w:pPr>
        <w:spacing w:line="240" w:lineRule="auto"/>
      </w:pPr>
      <w:r>
        <w:separator/>
      </w:r>
    </w:p>
  </w:footnote>
  <w:footnote w:type="continuationSeparator" w:id="0">
    <w:p w:rsidR="00C8135C" w:rsidRDefault="00C8135C" w14:paraId="2FB0D3A5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4960A3" w:rsidRDefault="004960A3" w14:paraId="72A3D3EC" w14:textId="77777777"/>
  <w:p w:rsidR="004960A3" w:rsidRDefault="004960A3" w14:paraId="0D0B940D" w14:textId="77777777"/>
  <w:p w:rsidR="004960A3" w:rsidRDefault="00306AD4" w14:paraId="0E27B00A" w14:textId="77777777">
    <w:r>
      <w:rPr>
        <w:noProof/>
        <w:lang w:eastAsia="en-GB"/>
      </w:rPr>
      <w:drawing>
        <wp:inline distT="0" distB="0" distL="114300" distR="114300" wp14:anchorId="597C4E51" wp14:editId="07777777">
          <wp:extent cx="3028950" cy="110363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28950" cy="1103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">
    <w:nsid w:val="7eee03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63E165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0A3"/>
    <w:rsid w:val="00306AD4"/>
    <w:rsid w:val="004960A3"/>
    <w:rsid w:val="008F55E2"/>
    <w:rsid w:val="00A05408"/>
    <w:rsid w:val="00C8135C"/>
    <w:rsid w:val="074EC688"/>
    <w:rsid w:val="11F0E103"/>
    <w:rsid w:val="29CCBA6B"/>
    <w:rsid w:val="69E44AF4"/>
    <w:rsid w:val="7281D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E944C"/>
  <w15:docId w15:val="{ADE251A9-37AB-4C65-AEEF-6DB19DF8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7DD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467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840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53840"/>
  </w:style>
  <w:style w:type="paragraph" w:styleId="Footer">
    <w:name w:val="footer"/>
    <w:basedOn w:val="Normal"/>
    <w:link w:val="FooterChar"/>
    <w:uiPriority w:val="99"/>
    <w:unhideWhenUsed/>
    <w:rsid w:val="00353840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53840"/>
  </w:style>
  <w:style w:type="paragraph" w:styleId="ListParagraph">
    <w:uiPriority w:val="34"/>
    <w:name w:val="List Paragraph"/>
    <w:basedOn w:val="Normal"/>
    <w:qFormat/>
    <w:rsid w:val="074EC68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9a6020-d71f-498f-b4bb-3f6acd7f1b33">
      <Terms xmlns="http://schemas.microsoft.com/office/infopath/2007/PartnerControls"/>
    </lcf76f155ced4ddcb4097134ff3c332f>
    <TaxCatchAll xmlns="bc1e1e31-5abc-4690-8328-684a352b7dba" xsi:nil="true"/>
    <SharedWithUsers xmlns="bc1e1e31-5abc-4690-8328-684a352b7dba">
      <UserInfo>
        <DisplayName/>
        <AccountId xsi:nil="true"/>
        <AccountType/>
      </UserInfo>
    </SharedWithUsers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mB52IrwQ50HgjVf0akl4HPknkQ==">AMUW2mV25X2Ij9x+ad/uA84hine56LsVh2gfRS2nXkAIJxw9fG2NRlBihlOKY0vhbgj6EELlofg9zgsE8R1vgoePyRp6zKg0d5hPFsLuLSNplX1spm8wbe3LPCktiFdNXK/3SL6HJ5Xn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EF3CD5E4D34419476A63D2F3402FC" ma:contentTypeVersion="14" ma:contentTypeDescription="Create a new document." ma:contentTypeScope="" ma:versionID="d52faa67e02123cc3b50221d4ff76ee1">
  <xsd:schema xmlns:xsd="http://www.w3.org/2001/XMLSchema" xmlns:xs="http://www.w3.org/2001/XMLSchema" xmlns:p="http://schemas.microsoft.com/office/2006/metadata/properties" xmlns:ns2="b49a6020-d71f-498f-b4bb-3f6acd7f1b33" xmlns:ns3="bc1e1e31-5abc-4690-8328-684a352b7dba" targetNamespace="http://schemas.microsoft.com/office/2006/metadata/properties" ma:root="true" ma:fieldsID="76ba20d6d19012e72df0c822c5b65958" ns2:_="" ns3:_="">
    <xsd:import namespace="b49a6020-d71f-498f-b4bb-3f6acd7f1b33"/>
    <xsd:import namespace="bc1e1e31-5abc-4690-8328-684a352b7d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a6020-d71f-498f-b4bb-3f6acd7f1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293bc02-0493-4903-a4ba-be161c3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e1e31-5abc-4690-8328-684a352b7db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7ebdf09-b8c5-4262-b49f-cb24e2f43001}" ma:internalName="TaxCatchAll" ma:showField="CatchAllData" ma:web="bc1e1e31-5abc-4690-8328-684a352b7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B60F36-F382-4752-BA5F-F2CBE9EA7F61}">
  <ds:schemaRefs>
    <ds:schemaRef ds:uri="http://schemas.microsoft.com/office/2006/metadata/properties"/>
    <ds:schemaRef ds:uri="http://schemas.microsoft.com/office/infopath/2007/PartnerControls"/>
    <ds:schemaRef ds:uri="b49a6020-d71f-498f-b4bb-3f6acd7f1b33"/>
    <ds:schemaRef ds:uri="bc1e1e31-5abc-4690-8328-684a352b7db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38AA3A2-22C9-490A-BEA3-9591A7391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a6020-d71f-498f-b4bb-3f6acd7f1b33"/>
    <ds:schemaRef ds:uri="bc1e1e31-5abc-4690-8328-684a352b7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797B17-A75D-4DF9-B331-5A50F342663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Julie Parkinson</dc:creator>
  <lastModifiedBy>Becky Spicer</lastModifiedBy>
  <revision>5</revision>
  <dcterms:created xsi:type="dcterms:W3CDTF">2025-02-24T09:22:00.0000000Z</dcterms:created>
  <dcterms:modified xsi:type="dcterms:W3CDTF">2026-07-01T12:59:26.1259898Z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0x01010029FEF3CD5E4D34419476A63D2F3402FC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